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48D14DA8" w:rsidR="005E6108" w:rsidRPr="00E93260" w:rsidRDefault="00317B11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17B11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</w:t>
            </w:r>
            <w:r w:rsidR="00E93260">
              <w:rPr>
                <w:rFonts w:ascii="Times New Roman" w:hAnsi="Times New Roman" w:cs="Times New Roman"/>
                <w:sz w:val="28"/>
                <w:szCs w:val="28"/>
              </w:rPr>
              <w:t>ГСМ (бензин, дизтопливо) г. Кызыл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80"/>
        <w:gridCol w:w="4665"/>
      </w:tblGrid>
      <w:tr w:rsidR="00D84B1E" w14:paraId="02429445" w14:textId="77777777" w:rsidTr="00AD068C">
        <w:tc>
          <w:tcPr>
            <w:tcW w:w="4680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665" w:type="dxa"/>
          </w:tcPr>
          <w:p w14:paraId="554A1919" w14:textId="26C0F33F" w:rsidR="00D84B1E" w:rsidRDefault="00E9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260">
              <w:rPr>
                <w:rFonts w:ascii="Times New Roman" w:hAnsi="Times New Roman" w:cs="Times New Roman"/>
                <w:sz w:val="28"/>
                <w:szCs w:val="28"/>
              </w:rPr>
              <w:t>1 199 980,22</w:t>
            </w:r>
            <w:r w:rsidR="00B24A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046F43D0" w:rsidR="008D769D" w:rsidRPr="008C18C5" w:rsidRDefault="00E932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93260">
              <w:rPr>
                <w:rFonts w:ascii="Times New Roman" w:hAnsi="Times New Roman" w:cs="Times New Roman"/>
                <w:sz w:val="28"/>
                <w:szCs w:val="28"/>
              </w:rPr>
              <w:t>1 439 976,26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AD068C" w14:paraId="6026879D" w14:textId="77777777" w:rsidTr="00AD068C">
        <w:tc>
          <w:tcPr>
            <w:tcW w:w="4680" w:type="dxa"/>
          </w:tcPr>
          <w:p w14:paraId="4F3EC3D4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665" w:type="dxa"/>
          </w:tcPr>
          <w:p w14:paraId="35E784E0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14:paraId="0DE155A0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9EA335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14:paraId="18E7F80E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14:paraId="1623F5B9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14:paraId="240147A7" w14:textId="7C967C5E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 </w:t>
            </w:r>
          </w:p>
        </w:tc>
      </w:tr>
      <w:tr w:rsidR="00AD068C" w14:paraId="35481404" w14:textId="77777777" w:rsidTr="00AD068C">
        <w:tc>
          <w:tcPr>
            <w:tcW w:w="4680" w:type="dxa"/>
          </w:tcPr>
          <w:p w14:paraId="412D89D9" w14:textId="77777777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665" w:type="dxa"/>
          </w:tcPr>
          <w:p w14:paraId="0B0E0E52" w14:textId="342E0AE6" w:rsidR="00AD068C" w:rsidRDefault="00AD068C" w:rsidP="00AD06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«Россети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2.073 «Определение плановой цены материалов и оборудования. Методика»</w:t>
            </w:r>
          </w:p>
        </w:tc>
      </w:tr>
      <w:bookmarkEnd w:id="0"/>
      <w:tr w:rsidR="00D84B1E" w14:paraId="61A9DDF4" w14:textId="77777777" w:rsidTr="00AD068C">
        <w:tc>
          <w:tcPr>
            <w:tcW w:w="4680" w:type="dxa"/>
          </w:tcPr>
          <w:p w14:paraId="2934A815" w14:textId="2E572A5E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665" w:type="dxa"/>
          </w:tcPr>
          <w:p w14:paraId="127A5774" w14:textId="77777777" w:rsidR="00AD068C" w:rsidRDefault="00AD068C" w:rsidP="00AD068C">
            <w:pPr>
              <w:pStyle w:val="Default"/>
              <w:rPr>
                <w:sz w:val="26"/>
                <w:szCs w:val="26"/>
              </w:rPr>
            </w:pPr>
            <w:r>
              <w:t xml:space="preserve"> </w:t>
            </w:r>
            <w:r>
              <w:rPr>
                <w:sz w:val="26"/>
                <w:szCs w:val="26"/>
              </w:rPr>
              <w:t xml:space="preserve">Согласована сумма- </w:t>
            </w:r>
            <w:r>
              <w:rPr>
                <w:i/>
                <w:iCs/>
                <w:sz w:val="26"/>
                <w:szCs w:val="26"/>
              </w:rPr>
              <w:t xml:space="preserve">1 439 976,26 </w:t>
            </w:r>
            <w:r>
              <w:rPr>
                <w:sz w:val="26"/>
                <w:szCs w:val="26"/>
              </w:rPr>
              <w:t xml:space="preserve">рублей, в </w:t>
            </w:r>
            <w:proofErr w:type="spellStart"/>
            <w:r>
              <w:rPr>
                <w:sz w:val="26"/>
                <w:szCs w:val="26"/>
              </w:rPr>
              <w:t>т.ч</w:t>
            </w:r>
            <w:proofErr w:type="spellEnd"/>
            <w:r>
              <w:rPr>
                <w:sz w:val="26"/>
                <w:szCs w:val="26"/>
              </w:rPr>
              <w:t xml:space="preserve">. НДС – </w:t>
            </w:r>
            <w:r>
              <w:rPr>
                <w:i/>
                <w:iCs/>
                <w:sz w:val="26"/>
                <w:szCs w:val="26"/>
              </w:rPr>
              <w:t xml:space="preserve">239 996,04 </w:t>
            </w:r>
          </w:p>
          <w:p w14:paraId="6421042B" w14:textId="339C5540" w:rsidR="00D84B1E" w:rsidRDefault="00AD068C" w:rsidP="00AD068C">
            <w:pPr>
              <w:pStyle w:val="Default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Цена за единицу продукции не согласовывается, так как по условиям типового ТЗ (пункт 4) торгуется % </w:t>
            </w:r>
            <w:r>
              <w:rPr>
                <w:sz w:val="26"/>
                <w:szCs w:val="26"/>
              </w:rPr>
              <w:lastRenderedPageBreak/>
              <w:t xml:space="preserve">скидки от цены АЗС на момент заправки. 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1061AA"/>
    <w:rsid w:val="00242E45"/>
    <w:rsid w:val="00276762"/>
    <w:rsid w:val="00317B11"/>
    <w:rsid w:val="003D0CF7"/>
    <w:rsid w:val="00541752"/>
    <w:rsid w:val="005E6108"/>
    <w:rsid w:val="00851AE2"/>
    <w:rsid w:val="0088265E"/>
    <w:rsid w:val="008B329E"/>
    <w:rsid w:val="008C18C5"/>
    <w:rsid w:val="008D769D"/>
    <w:rsid w:val="00AD068C"/>
    <w:rsid w:val="00B24A42"/>
    <w:rsid w:val="00D84B1E"/>
    <w:rsid w:val="00E93260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06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31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Егоров Георгий Анатольевич</cp:lastModifiedBy>
  <cp:revision>12</cp:revision>
  <dcterms:created xsi:type="dcterms:W3CDTF">2021-07-06T04:43:00Z</dcterms:created>
  <dcterms:modified xsi:type="dcterms:W3CDTF">2021-08-26T10:23:00Z</dcterms:modified>
</cp:coreProperties>
</file>